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02" w:rsidRDefault="00525A2F">
      <w:pPr>
        <w:jc w:val="center"/>
        <w:rPr>
          <w:rFonts w:ascii="Arial" w:hAnsi="Arial"/>
          <w:sz w:val="28"/>
          <w:lang w:val="ru-RU"/>
        </w:rPr>
      </w:pPr>
      <w:proofErr w:type="gramStart"/>
      <w:r>
        <w:rPr>
          <w:rFonts w:ascii="Arial" w:hAnsi="Arial"/>
          <w:sz w:val="28"/>
          <w:lang w:val="ru-RU"/>
        </w:rPr>
        <w:t xml:space="preserve">Кампания </w:t>
      </w:r>
      <w:r w:rsidR="00D50FB1">
        <w:rPr>
          <w:rFonts w:ascii="Arial" w:hAnsi="Arial"/>
          <w:sz w:val="28"/>
          <w:lang w:val="ru-RU"/>
        </w:rPr>
        <w:t xml:space="preserve"> в</w:t>
      </w:r>
      <w:proofErr w:type="gramEnd"/>
      <w:r w:rsidR="00D50FB1">
        <w:rPr>
          <w:rFonts w:ascii="Arial" w:hAnsi="Arial"/>
          <w:sz w:val="28"/>
          <w:lang w:val="ru-RU"/>
        </w:rPr>
        <w:t xml:space="preserve"> рамках ЕДП </w:t>
      </w:r>
    </w:p>
    <w:p w:rsidR="00604502" w:rsidRDefault="00525A2F">
      <w:pPr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«Зна</w:t>
      </w:r>
      <w:r w:rsidR="00D50FB1">
        <w:rPr>
          <w:rFonts w:ascii="Arial" w:hAnsi="Arial"/>
          <w:sz w:val="28"/>
          <w:lang w:val="ru-RU"/>
        </w:rPr>
        <w:t>ю и не боюсь</w:t>
      </w:r>
      <w:r>
        <w:rPr>
          <w:rFonts w:ascii="Arial" w:hAnsi="Arial"/>
          <w:sz w:val="28"/>
          <w:lang w:val="ru-RU"/>
        </w:rPr>
        <w:t>»</w:t>
      </w:r>
      <w:bookmarkStart w:id="0" w:name="_GoBack"/>
      <w:bookmarkEnd w:id="0"/>
    </w:p>
    <w:p w:rsidR="00604502" w:rsidRDefault="00525A2F">
      <w:pPr>
        <w:pStyle w:val="1"/>
      </w:pPr>
      <w:r>
        <w:t xml:space="preserve">Акция </w:t>
      </w:r>
    </w:p>
    <w:p w:rsidR="00604502" w:rsidRDefault="00525A2F">
      <w:pPr>
        <w:jc w:val="center"/>
        <w:rPr>
          <w:b/>
          <w:lang w:val="ru-RU"/>
        </w:rPr>
      </w:pPr>
      <w:r>
        <w:rPr>
          <w:rFonts w:ascii="Arial" w:hAnsi="Arial"/>
          <w:b/>
          <w:sz w:val="28"/>
          <w:lang w:val="ru-RU"/>
        </w:rPr>
        <w:t>«Красные тюльпаны надежды»</w:t>
      </w:r>
    </w:p>
    <w:p w:rsidR="00604502" w:rsidRDefault="00604502">
      <w:pPr>
        <w:jc w:val="center"/>
        <w:rPr>
          <w:lang w:val="ru-RU"/>
        </w:rPr>
      </w:pPr>
    </w:p>
    <w:p w:rsidR="00525A2F" w:rsidRDefault="00D50FB1">
      <w:pPr>
        <w:jc w:val="center"/>
        <w:rPr>
          <w:rFonts w:ascii="Arial" w:hAnsi="Arial"/>
          <w:lang w:val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19.6pt;margin-top:492.9pt;width:259.2pt;height:147pt;z-index:251659776;mso-position-horizontal:absolute;mso-position-horizontal-relative:text;mso-position-vertical:absolute;mso-position-vertical-relative:text" o:allowincell="f">
            <v:imagedata r:id="rId4" o:title=""/>
            <w10:wrap type="topAndBottom"/>
          </v:shape>
          <o:OLEObject Type="Embed" ProgID="MSPhotoEd.3" ShapeID="_x0000_s1039" DrawAspect="Content" ObjectID="_1770637134" r:id="rId5"/>
        </w:object>
      </w:r>
      <w:r>
        <w:object w:dxaOrig="1440" w:dyaOrig="1440">
          <v:shape id="_x0000_s1034" type="#_x0000_t75" style="position:absolute;left:0;text-align:left;margin-left:-61.2pt;margin-top:464.1pt;width:266.35pt;height:167.45pt;z-index:251658752;mso-position-horizontal:absolute;mso-position-horizontal-relative:text;mso-position-vertical:absolute;mso-position-vertical-relative:text" o:allowincell="f">
            <v:imagedata r:id="rId6" o:title=""/>
            <w10:wrap type="topAndBottom"/>
          </v:shape>
          <o:OLEObject Type="Embed" ProgID="MSPhotoEd.3" ShapeID="_x0000_s1034" DrawAspect="Content" ObjectID="_1770637135" r:id="rId7"/>
        </w:object>
      </w:r>
      <w:r w:rsidR="00525A2F">
        <w:rPr>
          <w:rFonts w:ascii="Arial" w:hAnsi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-977265</wp:posOffset>
                </wp:positionH>
                <wp:positionV relativeFrom="paragraph">
                  <wp:posOffset>5325110</wp:posOffset>
                </wp:positionV>
                <wp:extent cx="457200" cy="27432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502" w:rsidRDefault="00525A2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76.95pt;margin-top:419.3pt;width:3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d9twIAAL8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" o:allowincell="f" filled="f" stroked="f">
                <v:textbox>
                  <w:txbxContent>
                    <w:p w:rsidR="00000000" w:rsidRDefault="00525A2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525A2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5439410</wp:posOffset>
                </wp:positionV>
                <wp:extent cx="7132320" cy="49022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502" w:rsidRDefault="00525A2F">
                            <w:pPr>
                              <w:jc w:val="both"/>
                              <w:rPr>
                                <w:rFonts w:ascii="Arial" w:hAnsi="Arial"/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ru-RU"/>
                              </w:rPr>
                              <w:t xml:space="preserve">В этом году проводится акция, в которой может принять участие каждый: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ru-RU"/>
                              </w:rPr>
                              <w:t xml:space="preserve">сложи красный тюльпан и принеси его до 1 декабря 2024 в 311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6"/>
                                <w:lang w:val="ru-RU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lang w:val="ru-RU"/>
                              </w:rPr>
                              <w:t>. Схема как сделать красный тюльпан: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67.95pt;margin-top:428.3pt;width:561.6pt;height:3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iN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" o:allowincell="f" filled="f" stroked="f">
                <v:textbox>
                  <w:txbxContent>
                    <w:p w:rsidR="00000000" w:rsidRDefault="00525A2F">
                      <w:pPr>
                        <w:jc w:val="both"/>
                        <w:rPr>
                          <w:rFonts w:ascii="Arial" w:hAnsi="Arial"/>
                          <w:sz w:val="16"/>
                          <w:lang w:val="ru-RU"/>
                        </w:rPr>
                      </w:pPr>
                      <w:r>
                        <w:rPr>
                          <w:rFonts w:ascii="Arial" w:hAnsi="Arial"/>
                          <w:sz w:val="16"/>
                          <w:lang w:val="ru-RU"/>
                        </w:rPr>
                        <w:t>В этом году проводится акция, в которой мож</w:t>
                      </w:r>
                      <w:r>
                        <w:rPr>
                          <w:rFonts w:ascii="Arial" w:hAnsi="Arial"/>
                          <w:sz w:val="16"/>
                          <w:lang w:val="ru-RU"/>
                        </w:rPr>
                        <w:t xml:space="preserve">ет принять участие каждый: 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ru-RU"/>
                        </w:rPr>
                        <w:t>сложи красный тюльпан и принеси е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ru-RU"/>
                        </w:rPr>
                        <w:t>го до 1 декабря 202</w:t>
                      </w:r>
                      <w:r>
                        <w:rPr>
                          <w:rFonts w:ascii="Arial" w:hAnsi="Arial"/>
                          <w:b/>
                          <w:sz w:val="16"/>
                          <w:lang w:val="ru-RU"/>
                        </w:rPr>
                        <w:t>4 в 311 каб</w:t>
                      </w:r>
                      <w:r>
                        <w:rPr>
                          <w:rFonts w:ascii="Arial" w:hAnsi="Arial"/>
                          <w:sz w:val="16"/>
                          <w:lang w:val="ru-RU"/>
                        </w:rPr>
                        <w:t>. Схема как сделать красный тюльпан:</w:t>
                      </w:r>
                    </w:p>
                  </w:txbxContent>
                </v:textbox>
              </v:shape>
            </w:pict>
          </mc:Fallback>
        </mc:AlternateContent>
      </w:r>
      <w:r w:rsidR="00525A2F">
        <w:rPr>
          <w:rFonts w:ascii="Arial" w:hAnsi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-1205865</wp:posOffset>
                </wp:positionH>
                <wp:positionV relativeFrom="paragraph">
                  <wp:posOffset>5439410</wp:posOffset>
                </wp:positionV>
                <wp:extent cx="76809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0195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95pt,428.3pt" to="509.85pt,4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B+HQIAAEA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" o:allowincell="f">
                <v:stroke dashstyle="dash"/>
              </v:line>
            </w:pict>
          </mc:Fallback>
        </mc:AlternateContent>
      </w:r>
      <w:r w:rsidR="00525A2F">
        <w:rPr>
          <w:rFonts w:ascii="Arial" w:hAnsi="Arial"/>
          <w:noProof/>
          <w:lang w:val="ru-RU" w:eastAsia="ru-RU"/>
        </w:rPr>
        <w:drawing>
          <wp:inline distT="0" distB="0" distL="0" distR="0">
            <wp:extent cx="2533650" cy="3152775"/>
            <wp:effectExtent l="0" t="0" r="0" b="0"/>
            <wp:docPr id="1" name="Рисунок 1" descr="..\WEBSITE DEVELOPMENT\Events\WAC Campaign materials\tulip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WEBSITE DEVELOPMENT\Events\WAC Campaign materials\tulip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A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F"/>
    <w:rsid w:val="00525A2F"/>
    <w:rsid w:val="00604502"/>
    <w:rsid w:val="00D5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EE3A6E8"/>
  <w15:chartTrackingRefBased/>
  <w15:docId w15:val="{A3F554DF-A2FF-4A0B-911A-29E279CD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Всемирная кампания против СПИДа 2004 года  </vt:lpstr>
    </vt:vector>
  </TitlesOfParts>
  <Company>UNAIDS</Company>
  <LinksUpToDate>false</LinksUpToDate>
  <CharactersWithSpaces>83</CharactersWithSpaces>
  <SharedDoc>false</SharedDoc>
  <HLinks>
    <vt:vector size="6" baseType="variant">
      <vt:variant>
        <vt:i4>720970</vt:i4>
      </vt:variant>
      <vt:variant>
        <vt:i4>1340</vt:i4>
      </vt:variant>
      <vt:variant>
        <vt:i4>1025</vt:i4>
      </vt:variant>
      <vt:variant>
        <vt:i4>1</vt:i4>
      </vt:variant>
      <vt:variant>
        <vt:lpwstr>..\WEBSITE DEVELOPMENT\Events\WAC Campaign materials\tulip copy.jpg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Всемирная кампания против СПИДа 2004 года</dc:title>
  <dc:subject/>
  <dc:creator>academschol16@mail.ru</dc:creator>
  <cp:keywords/>
  <cp:lastModifiedBy>academschol16@mail.ru</cp:lastModifiedBy>
  <cp:revision>2</cp:revision>
  <cp:lastPrinted>2004-09-23T08:49:00Z</cp:lastPrinted>
  <dcterms:created xsi:type="dcterms:W3CDTF">2024-02-28T08:37:00Z</dcterms:created>
  <dcterms:modified xsi:type="dcterms:W3CDTF">2024-02-28T09:52:00Z</dcterms:modified>
</cp:coreProperties>
</file>