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17" w:rsidRPr="00CA4C17" w:rsidRDefault="00CA4C17" w:rsidP="00CA4C17">
      <w:pPr>
        <w:spacing w:after="125" w:line="240" w:lineRule="auto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40"/>
          <w:szCs w:val="40"/>
          <w:lang w:eastAsia="ru-RU"/>
        </w:rPr>
        <w:drawing>
          <wp:inline distT="0" distB="0" distL="0" distR="0">
            <wp:extent cx="5940425" cy="1351897"/>
            <wp:effectExtent l="19050" t="0" r="3175" b="0"/>
            <wp:docPr id="1" name="Рисунок 1" descr="C:\Users\Алексей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1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4C17">
        <w:rPr>
          <w:rFonts w:ascii="Arial" w:eastAsia="Times New Roman" w:hAnsi="Arial" w:cs="Arial"/>
          <w:color w:val="444444"/>
          <w:sz w:val="40"/>
          <w:szCs w:val="40"/>
          <w:lang w:eastAsia="ru-RU"/>
        </w:rPr>
        <w:br/>
      </w:r>
      <w:r w:rsidRPr="00CA4C1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Бесплатный доступ к электронному ресурсу «Читающая школа»</w:t>
      </w:r>
    </w:p>
    <w:p w:rsidR="00CA4C17" w:rsidRPr="00CA4C17" w:rsidRDefault="00CA4C17" w:rsidP="00CA4C17">
      <w:pPr>
        <w:spacing w:after="1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A4C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связи ограничительными мерами на время борьбы с инфекцией </w:t>
      </w:r>
      <w:proofErr w:type="spellStart"/>
      <w:r w:rsidRPr="00CA4C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коронавируса</w:t>
      </w:r>
      <w:proofErr w:type="spellEnd"/>
      <w:r w:rsidRPr="00CA4C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переходом на дистанц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ионные формы обучения в </w:t>
      </w:r>
      <w:r w:rsidRPr="00CA4C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школах ИД «</w:t>
      </w:r>
      <w:proofErr w:type="spellStart"/>
      <w:r w:rsidRPr="00CA4C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Директ-Медиа</w:t>
      </w:r>
      <w:proofErr w:type="spellEnd"/>
      <w:r w:rsidRPr="00CA4C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и РШБА открывают для педагогов и школьников бесплатный доступ к совместному ресурсу «</w:t>
      </w:r>
      <w:hyperlink r:id="rId5" w:tgtFrame="_blank" w:history="1">
        <w:r w:rsidRPr="00CA4C17">
          <w:rPr>
            <w:rFonts w:ascii="Times New Roman" w:eastAsia="Times New Roman" w:hAnsi="Times New Roman" w:cs="Times New Roman"/>
            <w:b/>
            <w:bCs/>
            <w:color w:val="0089BF"/>
            <w:sz w:val="28"/>
            <w:szCs w:val="28"/>
            <w:lang w:eastAsia="ru-RU"/>
          </w:rPr>
          <w:t>Читающая школа</w:t>
        </w:r>
      </w:hyperlink>
      <w:r w:rsidRPr="00CA4C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до 1 июня 2020 года.</w:t>
      </w:r>
    </w:p>
    <w:p w:rsidR="003A2F43" w:rsidRPr="00CA4C17" w:rsidRDefault="00CA4C17" w:rsidP="00CA4C17">
      <w:pPr>
        <w:rPr>
          <w:rFonts w:ascii="Times New Roman" w:hAnsi="Times New Roman" w:cs="Times New Roman"/>
          <w:sz w:val="28"/>
          <w:szCs w:val="28"/>
        </w:rPr>
      </w:pPr>
      <w:r w:rsidRPr="00CA4C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индивидуального использования родителям и школьникам достаточно зарегистрироваться на платформе </w:t>
      </w:r>
      <w:hyperlink r:id="rId6" w:tgtFrame="_blank" w:history="1">
        <w:r w:rsidRPr="00CA4C17">
          <w:rPr>
            <w:rFonts w:ascii="Times New Roman" w:eastAsia="Times New Roman" w:hAnsi="Times New Roman" w:cs="Times New Roman"/>
            <w:b/>
            <w:bCs/>
            <w:color w:val="0089BF"/>
            <w:sz w:val="28"/>
            <w:szCs w:val="28"/>
            <w:lang w:eastAsia="ru-RU"/>
          </w:rPr>
          <w:t>www.biblioschool.ru</w:t>
        </w:r>
      </w:hyperlink>
      <w:r w:rsidRPr="00CA4C1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</w:t>
      </w:r>
    </w:p>
    <w:sectPr w:rsidR="003A2F43" w:rsidRPr="00CA4C17" w:rsidSect="0026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4C17"/>
    <w:rsid w:val="00260AA5"/>
    <w:rsid w:val="008F6A1D"/>
    <w:rsid w:val="00B660E1"/>
    <w:rsid w:val="00CA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A5"/>
  </w:style>
  <w:style w:type="paragraph" w:styleId="2">
    <w:name w:val="heading 2"/>
    <w:basedOn w:val="a"/>
    <w:link w:val="20"/>
    <w:uiPriority w:val="9"/>
    <w:qFormat/>
    <w:rsid w:val="00CA4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C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A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C17"/>
    <w:rPr>
      <w:b/>
      <w:bCs/>
    </w:rPr>
  </w:style>
  <w:style w:type="character" w:styleId="a5">
    <w:name w:val="Hyperlink"/>
    <w:basedOn w:val="a0"/>
    <w:uiPriority w:val="99"/>
    <w:semiHidden/>
    <w:unhideWhenUsed/>
    <w:rsid w:val="00CA4C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7076506.sendpul.se/go/ec/d387ca20fc206b8e032580e340664f86/ci/MjM2MTI4NQ==/ui/NzA3NjUwNg==/li/ODkyNzg3Nw==/re/YWxleHNhdjE5NjhAbWFpbC5ydQ==/l/aHR0cCUzQSUyRiUyRnd3dy5iaWJsaW9zY2hvb2wucnUlMkYlM0Z1dG1fc291cmNlJTNEc2VuZHB1bHNlJTI2dXRtX21lZGl1bSUzRGVtYWlsJTI2dXRtX2NhbXBhaWduJTNEU3RheUhvbWU=/ls/7552721f865c3a5e3acc4e78408ba61149e242267ae3d121f68d99b1abfa9cdc0eca3aa42abce0a78c0d0bb565f969e5a8b50073306ef135b8d1a956fec8c96fa6fedc5b0255be96dd68cb0c54a58e75ae728ae300415683b76768cdd7c23c72f611e055b4fbb9998c69af683d0431788ffdf8a0963c30265c843613de3a0c1f/" TargetMode="External"/><Relationship Id="rId5" Type="http://schemas.openxmlformats.org/officeDocument/2006/relationships/hyperlink" Target="https://s7076506.sendpul.se/go/ec/d387ca20fc206b8e032580e340664f86/ci/MjM2MTI4NQ==/ui/NzA3NjUwNg==/li/ODkyNzg3NQ==/re/YWxleHNhdjE5NjhAbWFpbC5ydQ==/l/aHR0cHMlM0ElMkYlMkZiaWJsaW9zY2hvb2wucnUlMkZpbmRleC5waHAlM0ZwYWdlJTNEcmVhZF9zY2hvb2wlMjZ1dG1fc291cmNlJTNEc2VuZHB1bHNlJTI2dXRtX21lZGl1bSUzRGVtYWlsJTI2dXRtX2NhbXBhaWduJTNEU3RheUhvbWU=/ls/9a9b881e20cfe7877c0d26c3e077fde68497d81f6715bd9813ba3322e295896ddccd0141e432e5524b9124f719a5fe1f15907677a47e15028ff8a0aec5f71d4733442d86bbc350973b6123dfb5f10ab2f77a7d916ca5b701689ba50efd3bd8c34560a92b5fec09eb1de7b66ec5aea458c7b3b6300da1041a2e522b60090319cf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Company>Krokoz™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2020-04-14T14:12:00Z</dcterms:created>
  <dcterms:modified xsi:type="dcterms:W3CDTF">2020-04-14T14:15:00Z</dcterms:modified>
</cp:coreProperties>
</file>